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Spacing w:w="0" w:type="dxa"/>
        <w:tblInd w:w="-321" w:type="dxa"/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6237"/>
      </w:tblGrid>
      <w:tr w:rsidR="00D6740C" w:rsidRPr="00D6740C" w:rsidTr="00CB149C">
        <w:trPr>
          <w:trHeight w:val="765"/>
          <w:tblCellSpacing w:w="0" w:type="dxa"/>
        </w:trPr>
        <w:tc>
          <w:tcPr>
            <w:tcW w:w="90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D6740C" w:rsidRDefault="00D6740C" w:rsidP="004C5C8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03030"/>
                <w:kern w:val="0"/>
                <w:sz w:val="18"/>
                <w:szCs w:val="18"/>
              </w:rPr>
            </w:pP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图书馆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北院四楼人文社科库</w:t>
            </w:r>
            <w:r w:rsidR="004C5C8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沙发</w:t>
            </w:r>
            <w:r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采购</w:t>
            </w:r>
            <w:r w:rsidRPr="00D6740C">
              <w:rPr>
                <w:rFonts w:ascii="仿宋" w:eastAsia="仿宋" w:hAnsi="Arial" w:cs="Arial" w:hint="eastAsia"/>
                <w:color w:val="303030"/>
                <w:kern w:val="0"/>
                <w:sz w:val="32"/>
                <w:szCs w:val="32"/>
              </w:rPr>
              <w:t>项目</w:t>
            </w:r>
          </w:p>
        </w:tc>
      </w:tr>
      <w:tr w:rsidR="00D6740C" w:rsidRPr="00D6740C" w:rsidTr="00CB149C">
        <w:trPr>
          <w:trHeight w:val="10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bookmarkStart w:id="0" w:name="_GoBack" w:colFirst="0" w:colLast="2"/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类目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内容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4C5C8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图书馆北院四楼人文社科库</w:t>
            </w:r>
            <w:r w:rsidR="004C5C8C"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沙发</w:t>
            </w: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采购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金额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2478元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日常维修经费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乙方单位信息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西安新凤鸣办公家具有限公司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2019年5月</w:t>
            </w:r>
          </w:p>
        </w:tc>
      </w:tr>
      <w:tr w:rsidR="00D6740C" w:rsidRPr="00D6740C" w:rsidTr="00CB149C">
        <w:trPr>
          <w:trHeight w:val="1191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CB149C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（1）双人沙发（长2米，厚80公分 浅蓝色，</w:t>
            </w:r>
            <w:proofErr w:type="gramStart"/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含抱枕</w:t>
            </w:r>
            <w:proofErr w:type="gramEnd"/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 xml:space="preserve">6个 黄色） </w:t>
            </w:r>
            <w:r w:rsidR="00CB149C"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;</w:t>
            </w:r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（2）茶几   （</w:t>
            </w:r>
            <w:proofErr w:type="gramStart"/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木面钢腿</w:t>
            </w:r>
            <w:proofErr w:type="gramEnd"/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 xml:space="preserve">  原木色  ）    </w:t>
            </w:r>
          </w:p>
          <w:p w:rsidR="00D6740C" w:rsidRPr="00CB149C" w:rsidRDefault="00D6740C" w:rsidP="00CB149C">
            <w:pPr>
              <w:widowControl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合计</w:t>
            </w:r>
            <w:r w:rsidR="00CB149C"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:</w:t>
            </w:r>
            <w:r w:rsidRPr="00CB149C"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 xml:space="preserve"> 一套 含税2478元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本部北院四楼人文社科库</w:t>
            </w:r>
          </w:p>
        </w:tc>
      </w:tr>
      <w:tr w:rsidR="00D6740C" w:rsidRPr="00D6740C" w:rsidTr="00CB149C">
        <w:trPr>
          <w:trHeight w:val="64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合同签订时间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2019年5月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2019年5月30日</w:t>
            </w:r>
          </w:p>
        </w:tc>
      </w:tr>
      <w:tr w:rsidR="00D6740C" w:rsidRPr="00D6740C" w:rsidTr="00CB149C">
        <w:trPr>
          <w:trHeight w:val="765"/>
          <w:tblCellSpacing w:w="0" w:type="dxa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6740C" w:rsidRPr="00CB149C" w:rsidRDefault="00D6740C" w:rsidP="00D6740C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b/>
                <w:color w:val="303030"/>
                <w:kern w:val="0"/>
                <w:sz w:val="24"/>
                <w:szCs w:val="24"/>
              </w:rPr>
            </w:pPr>
            <w:r w:rsidRPr="00CB149C">
              <w:rPr>
                <w:rFonts w:ascii="仿宋" w:eastAsia="仿宋" w:hAnsi="Arial" w:cs="Arial" w:hint="eastAsia"/>
                <w:b/>
                <w:color w:val="303030"/>
                <w:kern w:val="0"/>
                <w:sz w:val="24"/>
                <w:szCs w:val="24"/>
              </w:rPr>
              <w:t>张姝</w:t>
            </w:r>
          </w:p>
        </w:tc>
      </w:tr>
      <w:bookmarkEnd w:id="0"/>
    </w:tbl>
    <w:p w:rsidR="00427FF8" w:rsidRDefault="00427FF8"/>
    <w:sectPr w:rsidR="00427FF8" w:rsidSect="00D6740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8F" w:rsidRDefault="00524E8F" w:rsidP="00D6740C">
      <w:r>
        <w:separator/>
      </w:r>
    </w:p>
  </w:endnote>
  <w:endnote w:type="continuationSeparator" w:id="0">
    <w:p w:rsidR="00524E8F" w:rsidRDefault="00524E8F" w:rsidP="00D6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8F" w:rsidRDefault="00524E8F" w:rsidP="00D6740C">
      <w:r>
        <w:separator/>
      </w:r>
    </w:p>
  </w:footnote>
  <w:footnote w:type="continuationSeparator" w:id="0">
    <w:p w:rsidR="00524E8F" w:rsidRDefault="00524E8F" w:rsidP="00D67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40C"/>
    <w:rsid w:val="00143CA5"/>
    <w:rsid w:val="002B3610"/>
    <w:rsid w:val="00427FF8"/>
    <w:rsid w:val="004C5C8C"/>
    <w:rsid w:val="00524E8F"/>
    <w:rsid w:val="007254DA"/>
    <w:rsid w:val="00A44E51"/>
    <w:rsid w:val="00CB149C"/>
    <w:rsid w:val="00D6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40C"/>
    <w:rPr>
      <w:sz w:val="18"/>
      <w:szCs w:val="18"/>
    </w:rPr>
  </w:style>
  <w:style w:type="paragraph" w:styleId="a5">
    <w:name w:val="Normal (Web)"/>
    <w:basedOn w:val="a"/>
    <w:uiPriority w:val="99"/>
    <w:unhideWhenUsed/>
    <w:rsid w:val="00D674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674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74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张芳宁</cp:lastModifiedBy>
  <cp:revision>5</cp:revision>
  <dcterms:created xsi:type="dcterms:W3CDTF">2019-07-03T01:36:00Z</dcterms:created>
  <dcterms:modified xsi:type="dcterms:W3CDTF">2019-07-04T00:31:00Z</dcterms:modified>
</cp:coreProperties>
</file>